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2D5C71" w:rsidTr="00DF6D10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D5C71" w:rsidRDefault="002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2D5C71" w:rsidRDefault="002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5C71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D5C71" w:rsidRPr="00DF6D10" w:rsidRDefault="002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F6D10">
              <w:rPr>
                <w:rFonts w:ascii="Times New Roman" w:hAnsi="Times New Roman" w:cs="Times New Roman"/>
                <w:sz w:val="48"/>
                <w:szCs w:val="48"/>
              </w:rPr>
              <w:t>Федеральный закон от 17.07.2009 N 172-ФЗ</w:t>
            </w:r>
            <w:r w:rsidRPr="00DF6D10">
              <w:rPr>
                <w:rFonts w:ascii="Times New Roman" w:hAnsi="Times New Roman" w:cs="Times New Roman"/>
                <w:sz w:val="48"/>
                <w:szCs w:val="48"/>
              </w:rPr>
              <w:br/>
              <w:t>(ред. от 21.10.2013)</w:t>
            </w:r>
            <w:r w:rsidRPr="00DF6D10">
              <w:rPr>
                <w:rFonts w:ascii="Times New Roman" w:hAnsi="Times New Roman" w:cs="Times New Roman"/>
                <w:sz w:val="48"/>
                <w:szCs w:val="48"/>
              </w:rPr>
              <w:br/>
              <w:t>"Об антикоррупционной экспертизе нормативных правовых актов и проектов нормативных правовых актов"</w:t>
            </w:r>
          </w:p>
          <w:p w:rsidR="002D5C71" w:rsidRDefault="002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D5C71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D5C71" w:rsidRDefault="002D5C71" w:rsidP="00DF6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D5C71" w:rsidRDefault="002D5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5C71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D5C71" w:rsidRDefault="002D5C71">
      <w:pPr>
        <w:pStyle w:val="ConsPlusNormal"/>
        <w:jc w:val="both"/>
        <w:outlineLvl w:val="0"/>
      </w:pPr>
    </w:p>
    <w:p w:rsidR="002D5C71" w:rsidRDefault="002D5C71">
      <w:pPr>
        <w:pStyle w:val="ConsPlusNormal"/>
        <w:jc w:val="both"/>
      </w:pPr>
      <w:r>
        <w:t>17 июля 2009 года N 172-ФЗ</w:t>
      </w:r>
      <w:r>
        <w:br/>
      </w:r>
    </w:p>
    <w:p w:rsidR="002D5C71" w:rsidRDefault="002D5C7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D5C71" w:rsidRDefault="002D5C71">
      <w:pPr>
        <w:pStyle w:val="ConsPlusNormal"/>
        <w:jc w:val="center"/>
      </w:pP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1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10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10"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ЭКСПЕРТИЗЕ</w:t>
      </w: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10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НОРМАТИВНЫХ</w:t>
      </w: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D10">
        <w:rPr>
          <w:rFonts w:ascii="Times New Roman" w:hAnsi="Times New Roman" w:cs="Times New Roman"/>
          <w:b/>
          <w:bCs/>
          <w:sz w:val="28"/>
          <w:szCs w:val="28"/>
        </w:rPr>
        <w:t>ПРАВОВЫХ АКТОВ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Принят</w:t>
      </w: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Одобрен</w:t>
      </w: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DF6D10">
        <w:rPr>
          <w:rFonts w:ascii="Times New Roman" w:hAnsi="Times New Roman" w:cs="Times New Roman"/>
          <w:sz w:val="28"/>
          <w:szCs w:val="28"/>
        </w:rPr>
        <w:t>,</w:t>
      </w:r>
    </w:p>
    <w:p w:rsidR="002D5C71" w:rsidRPr="00DF6D10" w:rsidRDefault="002D5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от 21.10.2013 </w:t>
      </w:r>
      <w:hyperlink r:id="rId7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DF6D10">
        <w:rPr>
          <w:rFonts w:ascii="Times New Roman" w:hAnsi="Times New Roman" w:cs="Times New Roman"/>
          <w:sz w:val="28"/>
          <w:szCs w:val="28"/>
        </w:rPr>
        <w:t>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DF6D10">
        <w:rPr>
          <w:rFonts w:ascii="Times New Roman" w:hAnsi="Times New Roman" w:cs="Times New Roman"/>
          <w:sz w:val="28"/>
          <w:szCs w:val="28"/>
        </w:rPr>
        <w:t>Статья 1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DF6D10">
        <w:rPr>
          <w:rFonts w:ascii="Times New Roman" w:hAnsi="Times New Roman" w:cs="Times New Roman"/>
          <w:sz w:val="28"/>
          <w:szCs w:val="28"/>
        </w:rPr>
        <w:t>Статья 2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антикоррупционной экспертизы </w:t>
      </w:r>
      <w:r w:rsidRPr="00DF6D10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(проектов нормативных правовых актов) являются: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DF6D10">
        <w:rPr>
          <w:rFonts w:ascii="Times New Roman" w:hAnsi="Times New Roman" w:cs="Times New Roman"/>
          <w:sz w:val="28"/>
          <w:szCs w:val="28"/>
        </w:rPr>
        <w:t>Статья 3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tooltip="Федеральный закон от 17.01.1992 N 2202-1 (ред. от 02.04.2014) &quot;О прокуратуре Российской Федера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tooltip="Ссылка на КонсультантПлюс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0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DF6D1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2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DF6D10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DF6D10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lastRenderedPageBreak/>
        <w:t xml:space="preserve">2) государственной и муниципальной собственности, государственной и муниципальной службы, </w:t>
      </w:r>
      <w:hyperlink r:id="rId14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бюджетного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Налоговый кодекс Российской Федерации (часть первая)&quot; от 31.07.1998 N 146-ФЗ (ред. от 28.12.2013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налогового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Федеральный закон от 27.11.2010 N 311-ФЗ (ред. от 12.03.2014) &quot;О таможенном регулировании в Российской Федера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таможенного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Лесной кодекс Российской Федерации&quot; от 04.12.2006 N 200-ФЗ (ред. от 12.03.2014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лесного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&quot;Водный кодекс Российской Федерации&quot; от 03.06.2006 N 74-ФЗ (ред. от 28.12.2013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водного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земельного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&quot;Градостроительный кодекс Российской Федерации&quot; от 29.12.2004 N 190-ФЗ (ред. от 02.04.2014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градостроительного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Федеральный закон от 10.01.2002 N 7-ФЗ (ред. от 12.03.2014) &quot;Об охране окружающей среды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природоохранного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hyperlink r:id="rId22" w:tooltip="Федеральный закон от 04.05.2011 N 99-ФЗ (ред. от 02.07.2013) &quot;О лицензировании отдельных видов деятельност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DF6D10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DF6D10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9"/>
      <w:bookmarkEnd w:id="5"/>
      <w:r w:rsidRPr="00DF6D10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2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24" w:tooltip="Федеральный закон от 21.10.2013 N 279-ФЗ &quot;О внесении изменения в статью 3 Федерального закона &quot;Об антикоррупционной экспертизе нормативных правовых актов и проектов нормативных правовых актов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DF6D10">
        <w:rPr>
          <w:rFonts w:ascii="Times New Roman" w:hAnsi="Times New Roman" w:cs="Times New Roman"/>
          <w:sz w:val="28"/>
          <w:szCs w:val="28"/>
        </w:rPr>
        <w:t>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DF6D10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"/>
      <w:bookmarkEnd w:id="7"/>
      <w:r w:rsidRPr="00DF6D10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4"/>
      <w:bookmarkEnd w:id="8"/>
      <w:r w:rsidRPr="00DF6D10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</w:t>
      </w:r>
      <w:r w:rsidRPr="00DF6D10">
        <w:rPr>
          <w:rFonts w:ascii="Times New Roman" w:hAnsi="Times New Roman" w:cs="Times New Roman"/>
          <w:sz w:val="28"/>
          <w:szCs w:val="28"/>
        </w:rPr>
        <w:lastRenderedPageBreak/>
        <w:t>их компетенции, информируют об этом органы прокуратуры.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2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2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28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63"/>
      <w:bookmarkEnd w:id="9"/>
      <w:r w:rsidRPr="00DF6D10">
        <w:rPr>
          <w:rFonts w:ascii="Times New Roman" w:hAnsi="Times New Roman" w:cs="Times New Roman"/>
          <w:sz w:val="28"/>
          <w:szCs w:val="28"/>
        </w:rPr>
        <w:t>Статья 4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tooltip="Ссылка на текущий документ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4" w:tooltip="Ссылка на текущий документ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</w:t>
      </w:r>
      <w:r w:rsidRPr="00DF6D10">
        <w:rPr>
          <w:rFonts w:ascii="Times New Roman" w:hAnsi="Times New Roman" w:cs="Times New Roman"/>
          <w:sz w:val="28"/>
          <w:szCs w:val="28"/>
        </w:rPr>
        <w:lastRenderedPageBreak/>
        <w:t>способы их устранения.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tooltip="Ссылка на текущий документ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3 статьи 3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9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tooltip="Ссылка на текущий документ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tooltip="Ссылка на текущий документ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tooltip="Ссылка на текущий документ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4 части 3 статьи 3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3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1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78"/>
      <w:bookmarkEnd w:id="10"/>
      <w:r w:rsidRPr="00DF6D10">
        <w:rPr>
          <w:rFonts w:ascii="Times New Roman" w:hAnsi="Times New Roman" w:cs="Times New Roman"/>
          <w:sz w:val="28"/>
          <w:szCs w:val="28"/>
        </w:rPr>
        <w:t>Статья 5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</w:t>
      </w:r>
      <w:hyperlink r:id="rId32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</w:t>
      </w:r>
      <w:r w:rsidRPr="00DF6D10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3" w:tooltip="Приказ Минюста России от 27.07.2012 N 146 (ред. от 15.03.2013)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D5C71" w:rsidRPr="00DF6D10" w:rsidRDefault="002D5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4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35" w:tooltip="Ссылка на КонсультантПлюс" w:history="1">
        <w:r w:rsidRPr="00DF6D10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DF6D10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D5C71" w:rsidRPr="00DF6D10" w:rsidRDefault="002D5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Президент</w:t>
      </w: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D5C71" w:rsidRPr="00DF6D10" w:rsidRDefault="002D5C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Д.МЕДВЕДЕВ</w:t>
      </w:r>
    </w:p>
    <w:p w:rsidR="002D5C71" w:rsidRPr="00DF6D10" w:rsidRDefault="002D5C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D5C71" w:rsidRPr="00DF6D10" w:rsidRDefault="002D5C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2D5C71" w:rsidRPr="00DF6D10" w:rsidRDefault="002D5C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6D10">
        <w:rPr>
          <w:rFonts w:ascii="Times New Roman" w:hAnsi="Times New Roman" w:cs="Times New Roman"/>
          <w:sz w:val="28"/>
          <w:szCs w:val="28"/>
        </w:rPr>
        <w:t>N 172-ФЗ</w:t>
      </w:r>
    </w:p>
    <w:p w:rsidR="002D5C71" w:rsidRPr="00DF6D10" w:rsidRDefault="002D5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5C71" w:rsidRPr="00DF6D10" w:rsidRDefault="002D5C7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sectPr w:rsidR="002D5C71" w:rsidRPr="00DF6D10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71" w:rsidRDefault="002D5C71">
      <w:pPr>
        <w:spacing w:after="0" w:line="240" w:lineRule="auto"/>
      </w:pPr>
      <w:r>
        <w:separator/>
      </w:r>
    </w:p>
  </w:endnote>
  <w:endnote w:type="continuationSeparator" w:id="1">
    <w:p w:rsidR="002D5C71" w:rsidRDefault="002D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71" w:rsidRDefault="002D5C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D5C7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C71" w:rsidRDefault="002D5C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C71" w:rsidRDefault="002D5C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C71" w:rsidRDefault="002D5C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F06D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F06D6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D5C71" w:rsidRDefault="002D5C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71" w:rsidRDefault="002D5C71">
      <w:pPr>
        <w:spacing w:after="0" w:line="240" w:lineRule="auto"/>
      </w:pPr>
      <w:r>
        <w:separator/>
      </w:r>
    </w:p>
  </w:footnote>
  <w:footnote w:type="continuationSeparator" w:id="1">
    <w:p w:rsidR="002D5C71" w:rsidRDefault="002D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D5C7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C71" w:rsidRDefault="002D5C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17.07.2009 N 172-ФЗ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21.10.2013)</w:t>
          </w:r>
          <w:r>
            <w:rPr>
              <w:rFonts w:ascii="Tahoma" w:hAnsi="Tahoma" w:cs="Tahoma"/>
              <w:sz w:val="16"/>
              <w:szCs w:val="16"/>
            </w:rPr>
            <w:br/>
            <w:t>"Об антикоррупционной экспертизе нормативных правовых актов и проектов нормативных правовых актов"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C71" w:rsidRDefault="002D5C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D5C71" w:rsidRDefault="002D5C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D5C71" w:rsidRDefault="002D5C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26.05.2014</w:t>
          </w:r>
        </w:p>
      </w:tc>
    </w:tr>
  </w:tbl>
  <w:p w:rsidR="002D5C71" w:rsidRDefault="002D5C7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D5C71" w:rsidRDefault="002D5C7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F6D10"/>
    <w:rsid w:val="000F06D6"/>
    <w:rsid w:val="002D5C71"/>
    <w:rsid w:val="00D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80FCAD8CEE34876F1326EF0B96AD41C55A080EBCFA6585FDB3C154E3DC740124A8EF2B6AFC09CCF61K" TargetMode="External"/><Relationship Id="rId13" Type="http://schemas.openxmlformats.org/officeDocument/2006/relationships/hyperlink" Target="consultantplus://offline/ref=E3080FCAD8CEE34876F1326EF0B96AD41C56A58BE5CAA6585FDB3C154E3DC740124A8EF2B6AFC59CCF63K" TargetMode="External"/><Relationship Id="rId18" Type="http://schemas.openxmlformats.org/officeDocument/2006/relationships/hyperlink" Target="consultantplus://offline/ref=E3080FCAD8CEE34876F1326EF0B96AD41C57A987EFC7A6585FDB3C154EC36DK" TargetMode="External"/><Relationship Id="rId26" Type="http://schemas.openxmlformats.org/officeDocument/2006/relationships/hyperlink" Target="consultantplus://offline/ref=E3080FCAD8CEE34876F1326EF0B96AD41C57A980E4C8A6585FDB3C154E3DC740124A8EF2B6AFC197CF61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080FCAD8CEE34876F1326EF0B96AD41C55A183EFC6A6585FDB3C154EC36DK" TargetMode="External"/><Relationship Id="rId34" Type="http://schemas.openxmlformats.org/officeDocument/2006/relationships/hyperlink" Target="consultantplus://offline/ref=E3080FCAD8CEE34876F1326EF0B96AD41C57A980E4C8A6585FDB3C154E3DC740124A8EF2B6AFC09ECF63K" TargetMode="External"/><Relationship Id="rId7" Type="http://schemas.openxmlformats.org/officeDocument/2006/relationships/hyperlink" Target="consultantplus://offline/ref=E3080FCAD8CEE34876F1326EF0B96AD41C56A286EBCAA6585FDB3C154E3DC740124A8EF2B6AFC59ECF6CK" TargetMode="External"/><Relationship Id="rId12" Type="http://schemas.openxmlformats.org/officeDocument/2006/relationships/hyperlink" Target="consultantplus://offline/ref=E3080FCAD8CEE34876F1326EF0B96AD41C56A58BE5CAA6585FDB3C154E3DC740124A8EF2B6AFC59CCF63K" TargetMode="External"/><Relationship Id="rId17" Type="http://schemas.openxmlformats.org/officeDocument/2006/relationships/hyperlink" Target="consultantplus://offline/ref=E3080FCAD8CEE34876F1326EF0B96AD41C55A183EFC7A6585FDB3C154EC36DK" TargetMode="External"/><Relationship Id="rId25" Type="http://schemas.openxmlformats.org/officeDocument/2006/relationships/hyperlink" Target="consultantplus://offline/ref=E3080FCAD8CEE34876F1326EF0B96AD41C57A980E4C8A6585FDB3C154E3DC740124A8EF2B6AFC197CF60K" TargetMode="External"/><Relationship Id="rId33" Type="http://schemas.openxmlformats.org/officeDocument/2006/relationships/hyperlink" Target="consultantplus://offline/ref=E3080FCAD8CEE34876F1326EF0B96AD41C57A482EFCEA6585FDB3C154E3DC740124A8EF2B6AFC59FCF62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080FCAD8CEE34876F1326EF0B96AD41C55A183EEC7A6585FDB3C154EC36DK" TargetMode="External"/><Relationship Id="rId20" Type="http://schemas.openxmlformats.org/officeDocument/2006/relationships/hyperlink" Target="consultantplus://offline/ref=E3080FCAD8CEE34876F1326EF0B96AD41C55A080E8C6A6585FDB3C154EC36DK" TargetMode="External"/><Relationship Id="rId29" Type="http://schemas.openxmlformats.org/officeDocument/2006/relationships/hyperlink" Target="consultantplus://offline/ref=E3080FCAD8CEE34876F1326EF0B96AD41C57A980E4C8A6585FDB3C154E3DC740124A8EF2B6AFC09ECF6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80FCAD8CEE34876F1326EF0B96AD41C57A980E4C8A6585FDB3C154E3DC740124A8EF2B6AFC197CF64K" TargetMode="External"/><Relationship Id="rId11" Type="http://schemas.openxmlformats.org/officeDocument/2006/relationships/hyperlink" Target="consultantplus://offline/ref=E3080FCAD8CEE34876F1326EF0B96AD41C56A58BE5CAA6585FDB3C154E3DC740124A8EF2B6AFC59FCF67K" TargetMode="External"/><Relationship Id="rId24" Type="http://schemas.openxmlformats.org/officeDocument/2006/relationships/hyperlink" Target="consultantplus://offline/ref=E3080FCAD8CEE34876F1326EF0B96AD41C56A286EBCAA6585FDB3C154E3DC740124A8EF2B6AFC59ECF6CK" TargetMode="External"/><Relationship Id="rId32" Type="http://schemas.openxmlformats.org/officeDocument/2006/relationships/hyperlink" Target="consultantplus://offline/ref=E3080FCAD8CEE34876F1326EF0B96AD41C56A58BE5CAA6585FDB3C154E3DC740124A8EF2B6AFC59CCF65K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3080FCAD8CEE34876F1326EF0B96AD41C57A985E5C9A6585FDB3C154EC36DK" TargetMode="External"/><Relationship Id="rId23" Type="http://schemas.openxmlformats.org/officeDocument/2006/relationships/hyperlink" Target="consultantplus://offline/ref=E3080FCAD8CEE34876F1326EF0B96AD41C57A980E4C8A6585FDB3C154E3DC740124A8EF2B6AFC197CF67K" TargetMode="External"/><Relationship Id="rId28" Type="http://schemas.openxmlformats.org/officeDocument/2006/relationships/hyperlink" Target="consultantplus://offline/ref=E3080FCAD8CEE34876F1326EF0B96AD41C57A980E4C8A6585FDB3C154E3DC740124A8EF2B6AFC197CF6D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3080FCAD8CEE34876F1326EF0B96AD41C56A58BE5CAA6585FDB3C154E3DC740124A8EF2B6AFC59CCF63K" TargetMode="External"/><Relationship Id="rId19" Type="http://schemas.openxmlformats.org/officeDocument/2006/relationships/hyperlink" Target="consultantplus://offline/ref=E3080FCAD8CEE34876F1326EF0B96AD41C57A987E9CFA6585FDB3C154EC36DK" TargetMode="External"/><Relationship Id="rId31" Type="http://schemas.openxmlformats.org/officeDocument/2006/relationships/hyperlink" Target="consultantplus://offline/ref=E3080FCAD8CEE34876F1326EF0B96AD41C57A980E4C8A6585FDB3C154E3DC740124A8EF2B6AFC09ECF6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080FCAD8CEE34876F12C75E5B96AD41C51A980ECC7A6585FDB3C154E3DC740124A8EF2B6AFC59ECF67K" TargetMode="External"/><Relationship Id="rId14" Type="http://schemas.openxmlformats.org/officeDocument/2006/relationships/hyperlink" Target="consultantplus://offline/ref=E3080FCAD8CEE34876F1326EF0B96AD41C57A98BE5C7A6585FDB3C154EC36DK" TargetMode="External"/><Relationship Id="rId22" Type="http://schemas.openxmlformats.org/officeDocument/2006/relationships/hyperlink" Target="consultantplus://offline/ref=E3080FCAD8CEE34876F1326EF0B96AD41C57A98BEBC7A6585FDB3C154EC36DK" TargetMode="External"/><Relationship Id="rId27" Type="http://schemas.openxmlformats.org/officeDocument/2006/relationships/hyperlink" Target="consultantplus://offline/ref=E3080FCAD8CEE34876F1326EF0B96AD41C57A980E4C8A6585FDB3C154E3DC740124A8EF2B6AFC197CF63K" TargetMode="External"/><Relationship Id="rId30" Type="http://schemas.openxmlformats.org/officeDocument/2006/relationships/hyperlink" Target="consultantplus://offline/ref=E3080FCAD8CEE34876F1326EF0B96AD41C57A980E4C8A6585FDB3C154E3DC740124A8EF2B6AFC09ECF60K" TargetMode="External"/><Relationship Id="rId35" Type="http://schemas.openxmlformats.org/officeDocument/2006/relationships/hyperlink" Target="consultantplus://offline/ref=E3080FCAD8CEE34876F12C75E5B96AD41C57A387EFCEA6585FDB3C154E3DC740124A8EF2B6AFC59FCF64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3427</Words>
  <Characters>19539</Characters>
  <Application>Microsoft Office Word</Application>
  <DocSecurity>2</DocSecurity>
  <Lines>162</Lines>
  <Paragraphs>45</Paragraphs>
  <ScaleCrop>false</ScaleCrop>
  <Company>SPecialiST RePack</Company>
  <LinksUpToDate>false</LinksUpToDate>
  <CharactersWithSpaces>22921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17.07.2009 N 172-ФЗ(ред. от 21.10.2013)"Об антикоррупционной экспертизе нормативных правовых актов и проектов нормативных правовых актов"</dc:title>
  <dc:creator>ConsultantPlus</dc:creator>
  <cp:lastModifiedBy>Программист</cp:lastModifiedBy>
  <cp:revision>2</cp:revision>
  <cp:lastPrinted>2015-10-08T07:43:00Z</cp:lastPrinted>
  <dcterms:created xsi:type="dcterms:W3CDTF">2016-11-14T05:07:00Z</dcterms:created>
  <dcterms:modified xsi:type="dcterms:W3CDTF">2016-11-14T05:07:00Z</dcterms:modified>
</cp:coreProperties>
</file>